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76CB" w14:textId="66412A1A" w:rsidR="00041470" w:rsidRPr="00041470" w:rsidRDefault="00041470" w:rsidP="00AC0252">
      <w:pPr>
        <w:jc w:val="center"/>
        <w:rPr>
          <w:b/>
          <w:bCs/>
        </w:rPr>
      </w:pPr>
      <w:r w:rsidRPr="00041470">
        <w:rPr>
          <w:b/>
          <w:bCs/>
        </w:rPr>
        <w:t>Uchwała</w:t>
      </w:r>
      <w:r>
        <w:rPr>
          <w:b/>
          <w:bCs/>
        </w:rPr>
        <w:t xml:space="preserve"> </w:t>
      </w:r>
      <w:proofErr w:type="gramStart"/>
      <w:r w:rsidRPr="00041470">
        <w:rPr>
          <w:b/>
          <w:bCs/>
        </w:rPr>
        <w:t xml:space="preserve">Nr  </w:t>
      </w:r>
      <w:r>
        <w:rPr>
          <w:b/>
          <w:bCs/>
        </w:rPr>
        <w:t>X</w:t>
      </w:r>
      <w:r w:rsidR="00A96826">
        <w:rPr>
          <w:b/>
          <w:bCs/>
        </w:rPr>
        <w:t>II</w:t>
      </w:r>
      <w:r>
        <w:rPr>
          <w:b/>
          <w:bCs/>
        </w:rPr>
        <w:t>I</w:t>
      </w:r>
      <w:proofErr w:type="gramEnd"/>
      <w:r w:rsidRPr="00041470">
        <w:rPr>
          <w:b/>
          <w:bCs/>
        </w:rPr>
        <w:t>/</w:t>
      </w:r>
      <w:r>
        <w:rPr>
          <w:b/>
          <w:bCs/>
        </w:rPr>
        <w:t xml:space="preserve">   </w:t>
      </w:r>
      <w:r w:rsidRPr="00041470">
        <w:rPr>
          <w:b/>
          <w:bCs/>
        </w:rPr>
        <w:t>/202</w:t>
      </w:r>
      <w:r>
        <w:rPr>
          <w:b/>
          <w:bCs/>
        </w:rPr>
        <w:t xml:space="preserve">5 </w:t>
      </w:r>
      <w:r w:rsidR="00AC0252">
        <w:rPr>
          <w:b/>
          <w:bCs/>
        </w:rPr>
        <w:br/>
      </w:r>
      <w:r w:rsidRPr="00041470">
        <w:rPr>
          <w:b/>
          <w:bCs/>
        </w:rPr>
        <w:t xml:space="preserve">Rady </w:t>
      </w:r>
      <w:r>
        <w:rPr>
          <w:b/>
          <w:bCs/>
        </w:rPr>
        <w:t>Miejskiej w Kobylnicy</w:t>
      </w:r>
    </w:p>
    <w:p w14:paraId="2BEF1AE5" w14:textId="2974500D" w:rsidR="00041470" w:rsidRPr="00041470" w:rsidRDefault="00041470" w:rsidP="00AC0252">
      <w:pPr>
        <w:jc w:val="center"/>
        <w:rPr>
          <w:b/>
          <w:bCs/>
        </w:rPr>
      </w:pPr>
      <w:r w:rsidRPr="00041470">
        <w:t xml:space="preserve">z dnia </w:t>
      </w:r>
      <w:r>
        <w:t>30</w:t>
      </w:r>
      <w:r w:rsidRPr="00041470">
        <w:t xml:space="preserve"> </w:t>
      </w:r>
      <w:r>
        <w:t>stycznia</w:t>
      </w:r>
      <w:r w:rsidRPr="00041470">
        <w:t xml:space="preserve"> 202</w:t>
      </w:r>
      <w:r>
        <w:t>5</w:t>
      </w:r>
      <w:r w:rsidRPr="00041470">
        <w:t xml:space="preserve"> r.</w:t>
      </w:r>
    </w:p>
    <w:p w14:paraId="0EE7922B" w14:textId="3D3BB157" w:rsidR="00041470" w:rsidRPr="00041470" w:rsidRDefault="00041470" w:rsidP="00041470">
      <w:r w:rsidRPr="00041470">
        <w:rPr>
          <w:b/>
          <w:bCs/>
        </w:rPr>
        <w:t>o zmianie uchwały budżetowej Gminy Kobylnica na 202</w:t>
      </w:r>
      <w:r>
        <w:rPr>
          <w:b/>
          <w:bCs/>
        </w:rPr>
        <w:t>5</w:t>
      </w:r>
      <w:r w:rsidRPr="00041470">
        <w:rPr>
          <w:b/>
          <w:bCs/>
        </w:rPr>
        <w:t> rok</w:t>
      </w:r>
    </w:p>
    <w:p w14:paraId="64DF4054" w14:textId="77777777" w:rsidR="00041470" w:rsidRPr="00041470" w:rsidRDefault="00041470" w:rsidP="00041470">
      <w:r w:rsidRPr="00041470">
        <w:t xml:space="preserve">Na podstawie art. 18 ust. 2 pkt 4 ustawy z dnia 8 marca 1990r. o samorządzie gminnym (t.j. Dz. U. z 2024 r., poz. 1465 z późn.zm.), </w:t>
      </w:r>
      <w:proofErr w:type="gramStart"/>
      <w:r w:rsidRPr="00041470">
        <w:t>oraz  art.</w:t>
      </w:r>
      <w:proofErr w:type="gramEnd"/>
      <w:r w:rsidRPr="00041470">
        <w:t xml:space="preserve"> 211 i 212 ustawy z dnia 27 sierpnia 2009r. o finansach publicznych (t.j. Dz. U. z 2024 r., poz. 1530 z późn.zm.)</w:t>
      </w:r>
    </w:p>
    <w:p w14:paraId="63B3C602" w14:textId="42EF95B0" w:rsidR="00041470" w:rsidRPr="00041470" w:rsidRDefault="00041470" w:rsidP="00041470">
      <w:r w:rsidRPr="00041470">
        <w:t xml:space="preserve">Rada </w:t>
      </w:r>
      <w:r>
        <w:t>Miejska w Kobylnicy</w:t>
      </w:r>
      <w:r w:rsidRPr="00041470">
        <w:t xml:space="preserve"> uchwala, co następuje:</w:t>
      </w:r>
    </w:p>
    <w:p w14:paraId="02C01F5C" w14:textId="4314DDAD" w:rsidR="00041470" w:rsidRDefault="00041470" w:rsidP="00041470">
      <w:r w:rsidRPr="00041470">
        <w:rPr>
          <w:b/>
          <w:bCs/>
        </w:rPr>
        <w:t>§ 1.</w:t>
      </w:r>
      <w:r w:rsidRPr="00041470">
        <w:t xml:space="preserve"> W uchwale Nr </w:t>
      </w:r>
      <w:r>
        <w:t>X/111/2024</w:t>
      </w:r>
      <w:r w:rsidRPr="00041470">
        <w:t xml:space="preserve"> Rady Gminy Kobylnica z dnia </w:t>
      </w:r>
      <w:r>
        <w:t>19</w:t>
      </w:r>
      <w:r w:rsidRPr="00041470">
        <w:t xml:space="preserve"> grudnia 202</w:t>
      </w:r>
      <w:r>
        <w:t xml:space="preserve">4 </w:t>
      </w:r>
      <w:r w:rsidRPr="00041470">
        <w:t>r. w sprawie uchwalenia budżetu Gminy Kobylnica na rok 202</w:t>
      </w:r>
      <w:r>
        <w:t>5</w:t>
      </w:r>
      <w:r w:rsidRPr="00041470">
        <w:t xml:space="preserve"> wprowadza się następujące zmiany:</w:t>
      </w:r>
    </w:p>
    <w:p w14:paraId="085CFF36" w14:textId="3BA15925" w:rsidR="00192A70" w:rsidRPr="00041470" w:rsidRDefault="00192A70" w:rsidP="00192A70">
      <w:pPr>
        <w:numPr>
          <w:ilvl w:val="0"/>
          <w:numId w:val="2"/>
        </w:numPr>
      </w:pPr>
      <w:r w:rsidRPr="00041470">
        <w:t>z</w:t>
      </w:r>
      <w:r w:rsidR="0038549C">
        <w:t>więks</w:t>
      </w:r>
      <w:r w:rsidRPr="00041470">
        <w:t xml:space="preserve">za się </w:t>
      </w:r>
      <w:proofErr w:type="gramStart"/>
      <w:r w:rsidRPr="00041470">
        <w:t>dochody  budżetu</w:t>
      </w:r>
      <w:proofErr w:type="gramEnd"/>
      <w:r w:rsidRPr="00041470">
        <w:t xml:space="preserve">  Gminy o kwotę </w:t>
      </w:r>
      <w:r w:rsidR="0038549C">
        <w:t>8.40</w:t>
      </w:r>
      <w:r w:rsidR="000D63F2">
        <w:t>1</w:t>
      </w:r>
      <w:r w:rsidRPr="00041470">
        <w:t xml:space="preserve">,00 zł, zgodnie z załącznikiem nr </w:t>
      </w:r>
      <w:r>
        <w:t>1</w:t>
      </w:r>
      <w:r w:rsidRPr="00041470">
        <w:t xml:space="preserve"> do niniejszej uchwały </w:t>
      </w:r>
    </w:p>
    <w:p w14:paraId="4007DAAD" w14:textId="58F97D88" w:rsidR="00192A70" w:rsidRPr="00041470" w:rsidRDefault="0038549C" w:rsidP="00041470">
      <w:pPr>
        <w:numPr>
          <w:ilvl w:val="0"/>
          <w:numId w:val="2"/>
        </w:numPr>
      </w:pPr>
      <w:r>
        <w:t>zwiększa</w:t>
      </w:r>
      <w:r w:rsidR="00192A70" w:rsidRPr="00041470">
        <w:t xml:space="preserve"> się </w:t>
      </w:r>
      <w:proofErr w:type="gramStart"/>
      <w:r w:rsidR="00192A70" w:rsidRPr="00041470">
        <w:t>wydatki  budżetu</w:t>
      </w:r>
      <w:proofErr w:type="gramEnd"/>
      <w:r w:rsidR="00192A70" w:rsidRPr="00041470">
        <w:t xml:space="preserve">  Gminy o kwotę </w:t>
      </w:r>
      <w:r>
        <w:t>1.021.624,00</w:t>
      </w:r>
      <w:r w:rsidR="00192A70" w:rsidRPr="00041470">
        <w:t xml:space="preserve"> zł, zgodnie z załącznikiem nr </w:t>
      </w:r>
      <w:r w:rsidR="00192A70">
        <w:t>2</w:t>
      </w:r>
      <w:r w:rsidR="00192A70" w:rsidRPr="00041470">
        <w:t xml:space="preserve"> do niniejszej uchwały</w:t>
      </w:r>
    </w:p>
    <w:p w14:paraId="1F7FBDBA" w14:textId="1AA8D70E" w:rsidR="00041470" w:rsidRPr="00041470" w:rsidRDefault="00041470" w:rsidP="00041470">
      <w:pPr>
        <w:numPr>
          <w:ilvl w:val="0"/>
          <w:numId w:val="2"/>
        </w:numPr>
      </w:pPr>
      <w:r w:rsidRPr="00041470">
        <w:t xml:space="preserve">załącznik nr </w:t>
      </w:r>
      <w:r w:rsidR="00192A70">
        <w:t>3</w:t>
      </w:r>
      <w:r w:rsidRPr="00041470">
        <w:t xml:space="preserve"> do uchwały budżetowej otrzymuje brzmienie jak w załączniku nr </w:t>
      </w:r>
      <w:r w:rsidR="00192A70">
        <w:t>3</w:t>
      </w:r>
      <w:r w:rsidRPr="00041470">
        <w:t xml:space="preserve"> do niniejszej uchwały, </w:t>
      </w:r>
    </w:p>
    <w:p w14:paraId="029E4FFC" w14:textId="1AF7A021" w:rsidR="00041470" w:rsidRDefault="00041470" w:rsidP="00041470">
      <w:pPr>
        <w:numPr>
          <w:ilvl w:val="0"/>
          <w:numId w:val="2"/>
        </w:numPr>
      </w:pPr>
      <w:r w:rsidRPr="00041470">
        <w:t xml:space="preserve">załącznik nr </w:t>
      </w:r>
      <w:r w:rsidR="00192A70">
        <w:t>4</w:t>
      </w:r>
      <w:r w:rsidRPr="00041470">
        <w:t xml:space="preserve"> do uchwały budżetowej otrzymuje brzmienie jak w załączniku nr </w:t>
      </w:r>
      <w:r w:rsidR="00192A70">
        <w:t>4</w:t>
      </w:r>
      <w:r w:rsidRPr="00041470">
        <w:t xml:space="preserve"> do niniejszej uchwały, </w:t>
      </w:r>
    </w:p>
    <w:p w14:paraId="3E5A7B03" w14:textId="65475959" w:rsidR="000D63F2" w:rsidRDefault="000D63F2" w:rsidP="000D63F2">
      <w:pPr>
        <w:numPr>
          <w:ilvl w:val="0"/>
          <w:numId w:val="2"/>
        </w:numPr>
      </w:pPr>
      <w:r w:rsidRPr="00041470">
        <w:t xml:space="preserve">załącznik nr </w:t>
      </w:r>
      <w:r>
        <w:t>10</w:t>
      </w:r>
      <w:r w:rsidRPr="00041470">
        <w:t xml:space="preserve"> do uchwały budżetowej otrzymuje brzmienie jak w załączniku nr </w:t>
      </w:r>
      <w:r>
        <w:t>5</w:t>
      </w:r>
      <w:r w:rsidRPr="00041470">
        <w:t xml:space="preserve"> do niniejszej uchwały, </w:t>
      </w:r>
    </w:p>
    <w:p w14:paraId="6286F160" w14:textId="77777777" w:rsidR="00041470" w:rsidRPr="00041470" w:rsidRDefault="00041470" w:rsidP="00041470">
      <w:r w:rsidRPr="00041470">
        <w:rPr>
          <w:b/>
          <w:bCs/>
        </w:rPr>
        <w:t>§ 2.</w:t>
      </w:r>
      <w:r w:rsidRPr="00041470">
        <w:t xml:space="preserve"> Budżet po dokonanych zmianach zamyka się po stronie:</w:t>
      </w:r>
    </w:p>
    <w:p w14:paraId="6DE6DDCB" w14:textId="7C5E95C5" w:rsidR="00041470" w:rsidRPr="00041470" w:rsidRDefault="00041470" w:rsidP="00041470">
      <w:r w:rsidRPr="00041470">
        <w:t xml:space="preserve">1) dochodów kwotą </w:t>
      </w:r>
      <w:r w:rsidR="0038549C">
        <w:t>147.597.183,14</w:t>
      </w:r>
      <w:r w:rsidRPr="00041470">
        <w:t xml:space="preserve"> zł, w tym:</w:t>
      </w:r>
    </w:p>
    <w:p w14:paraId="4CD7A07E" w14:textId="04623D3E" w:rsidR="00041470" w:rsidRPr="00041470" w:rsidRDefault="00041470" w:rsidP="00041470">
      <w:r w:rsidRPr="00041470">
        <w:t xml:space="preserve">a) dochodów bieżących kwotą </w:t>
      </w:r>
      <w:r w:rsidR="0038549C">
        <w:t>116.855.443,64</w:t>
      </w:r>
      <w:r w:rsidRPr="00041470">
        <w:t xml:space="preserve"> zł,</w:t>
      </w:r>
    </w:p>
    <w:p w14:paraId="0734E369" w14:textId="56E05377" w:rsidR="00041470" w:rsidRPr="00041470" w:rsidRDefault="00041470" w:rsidP="00041470">
      <w:r w:rsidRPr="00041470">
        <w:t xml:space="preserve">b) dochodów majątkowych kwotą </w:t>
      </w:r>
      <w:r w:rsidR="0038549C">
        <w:t>30.741.739,50</w:t>
      </w:r>
      <w:r w:rsidRPr="00041470">
        <w:t xml:space="preserve"> zł;</w:t>
      </w:r>
    </w:p>
    <w:p w14:paraId="1304DA43" w14:textId="20A83534" w:rsidR="00041470" w:rsidRPr="00041470" w:rsidRDefault="00041470" w:rsidP="00041470">
      <w:r w:rsidRPr="00041470">
        <w:t xml:space="preserve">2) wydatków kwotą </w:t>
      </w:r>
      <w:r w:rsidR="0038549C">
        <w:t>144.120.848,73</w:t>
      </w:r>
      <w:r w:rsidRPr="00041470">
        <w:t xml:space="preserve"> zł, w tym:</w:t>
      </w:r>
    </w:p>
    <w:p w14:paraId="3C35E8C6" w14:textId="1289184E" w:rsidR="00041470" w:rsidRPr="00041470" w:rsidRDefault="00041470" w:rsidP="00041470">
      <w:r w:rsidRPr="00041470">
        <w:t xml:space="preserve">a) wydatków bieżących kwotą </w:t>
      </w:r>
      <w:r w:rsidR="00217F85">
        <w:t>1</w:t>
      </w:r>
      <w:r w:rsidR="0038549C">
        <w:t>07.743.124,23</w:t>
      </w:r>
      <w:r w:rsidRPr="00041470">
        <w:t xml:space="preserve"> zł,</w:t>
      </w:r>
    </w:p>
    <w:p w14:paraId="7B2FC2C0" w14:textId="7D54219D" w:rsidR="00041470" w:rsidRPr="00041470" w:rsidRDefault="00041470" w:rsidP="00041470">
      <w:r w:rsidRPr="00041470">
        <w:t xml:space="preserve">b) wydatków majątkowych kwotą </w:t>
      </w:r>
      <w:r w:rsidR="0038549C">
        <w:t>36.377.724,50</w:t>
      </w:r>
      <w:r w:rsidRPr="00041470">
        <w:t xml:space="preserve"> zł.</w:t>
      </w:r>
    </w:p>
    <w:p w14:paraId="437A6F3B" w14:textId="772CB91C" w:rsidR="00041470" w:rsidRPr="00041470" w:rsidRDefault="00041470" w:rsidP="00041470">
      <w:r w:rsidRPr="00041470">
        <w:rPr>
          <w:b/>
          <w:bCs/>
        </w:rPr>
        <w:t xml:space="preserve">§ 3. </w:t>
      </w:r>
      <w:r w:rsidR="00192A70">
        <w:t>Określa się nadwyżkę budżetu w wysokości</w:t>
      </w:r>
      <w:r w:rsidR="0038549C">
        <w:t xml:space="preserve"> 3.476.334,41</w:t>
      </w:r>
      <w:r w:rsidR="00192A70">
        <w:t>,</w:t>
      </w:r>
      <w:r w:rsidR="0038549C">
        <w:t xml:space="preserve"> </w:t>
      </w:r>
      <w:r w:rsidR="00192A70">
        <w:t>która zostanie przeznaczona na wykup papierów wartościowych oraz spłatę pożyczek i kredytów.</w:t>
      </w:r>
    </w:p>
    <w:p w14:paraId="4B0A015A" w14:textId="70E669D7" w:rsidR="00041470" w:rsidRPr="00041470" w:rsidRDefault="00041470" w:rsidP="00041470">
      <w:r w:rsidRPr="00041470">
        <w:rPr>
          <w:b/>
          <w:bCs/>
        </w:rPr>
        <w:t>§ 4.</w:t>
      </w:r>
      <w:r w:rsidRPr="00041470">
        <w:t xml:space="preserve"> Ustala się przychody budżetu w łącznej kwocie </w:t>
      </w:r>
      <w:r w:rsidR="0038549C">
        <w:t>3.651.716,00</w:t>
      </w:r>
      <w:r w:rsidRPr="00041470">
        <w:t xml:space="preserve"> zł oraz rozchody budżetu w łącznej kwocie 7.</w:t>
      </w:r>
      <w:r w:rsidR="0038549C">
        <w:t>128.050,41</w:t>
      </w:r>
      <w:r w:rsidRPr="00041470">
        <w:t xml:space="preserve"> zł, zgodnie z załącznikiem nr </w:t>
      </w:r>
      <w:r w:rsidR="000D63F2">
        <w:t>6</w:t>
      </w:r>
      <w:r w:rsidRPr="00041470">
        <w:t xml:space="preserve"> do niniejszej uchwały.</w:t>
      </w:r>
    </w:p>
    <w:p w14:paraId="59E2A825" w14:textId="41DE8DE0" w:rsidR="00041470" w:rsidRPr="00041470" w:rsidRDefault="00041470" w:rsidP="00041470">
      <w:r w:rsidRPr="00041470">
        <w:rPr>
          <w:b/>
          <w:bCs/>
        </w:rPr>
        <w:t>§ 5.</w:t>
      </w:r>
      <w:r w:rsidRPr="00041470">
        <w:t xml:space="preserve"> Wykonanie niniejszej uchwały powierza się</w:t>
      </w:r>
      <w:r w:rsidR="00217F85">
        <w:t xml:space="preserve"> Burmistrzowi </w:t>
      </w:r>
      <w:r w:rsidRPr="00041470">
        <w:t>Kobylnic</w:t>
      </w:r>
      <w:r w:rsidR="00217F85">
        <w:t>y</w:t>
      </w:r>
      <w:r w:rsidRPr="00041470">
        <w:t>.</w:t>
      </w:r>
    </w:p>
    <w:p w14:paraId="320FDBA1" w14:textId="55B419B5" w:rsidR="00462D48" w:rsidRDefault="00041470">
      <w:r w:rsidRPr="00041470">
        <w:rPr>
          <w:b/>
          <w:bCs/>
        </w:rPr>
        <w:lastRenderedPageBreak/>
        <w:t>§ 6.</w:t>
      </w:r>
      <w:r w:rsidRPr="00041470">
        <w:t xml:space="preserve"> Niniejsza uchwała wchodzi w życie z dniem podjęcia i podlega ogłoszeniu na tablicy ogłoszeń w Urzędzie </w:t>
      </w:r>
      <w:r w:rsidR="00217F85">
        <w:t>Miejskim w</w:t>
      </w:r>
      <w:r w:rsidRPr="00041470">
        <w:t xml:space="preserve"> Kobylnic</w:t>
      </w:r>
      <w:r w:rsidR="00217F85">
        <w:t>y</w:t>
      </w:r>
      <w:r w:rsidRPr="00041470">
        <w:t>.</w:t>
      </w:r>
    </w:p>
    <w:sectPr w:rsidR="00462D48" w:rsidSect="000414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4453F"/>
    <w:multiLevelType w:val="hybridMultilevel"/>
    <w:tmpl w:val="FFFFFFFF"/>
    <w:lvl w:ilvl="0" w:tplc="2655AEE8">
      <w:start w:val="1"/>
      <w:numFmt w:val="decimal"/>
      <w:lvlText w:val="%1)"/>
      <w:lvlJc w:val="left"/>
      <w:pPr>
        <w:ind w:left="720" w:hanging="360"/>
      </w:pPr>
    </w:lvl>
    <w:lvl w:ilvl="1" w:tplc="27ECE462">
      <w:start w:val="1"/>
      <w:numFmt w:val="lowerLetter"/>
      <w:lvlText w:val="%2."/>
      <w:lvlJc w:val="left"/>
      <w:pPr>
        <w:ind w:left="1440" w:hanging="360"/>
      </w:pPr>
    </w:lvl>
    <w:lvl w:ilvl="2" w:tplc="2CFC18FF">
      <w:start w:val="1"/>
      <w:numFmt w:val="lowerRoman"/>
      <w:lvlText w:val="%3."/>
      <w:lvlJc w:val="right"/>
      <w:pPr>
        <w:ind w:left="2160" w:hanging="180"/>
      </w:pPr>
    </w:lvl>
    <w:lvl w:ilvl="3" w:tplc="3E14E879">
      <w:start w:val="1"/>
      <w:numFmt w:val="decimal"/>
      <w:lvlText w:val="%4."/>
      <w:lvlJc w:val="left"/>
      <w:pPr>
        <w:ind w:left="2880" w:hanging="360"/>
      </w:pPr>
    </w:lvl>
    <w:lvl w:ilvl="4" w:tplc="52E65674">
      <w:start w:val="1"/>
      <w:numFmt w:val="lowerLetter"/>
      <w:lvlText w:val="%5."/>
      <w:lvlJc w:val="left"/>
      <w:pPr>
        <w:ind w:left="3600" w:hanging="360"/>
      </w:pPr>
    </w:lvl>
    <w:lvl w:ilvl="5" w:tplc="717437A5">
      <w:start w:val="1"/>
      <w:numFmt w:val="lowerRoman"/>
      <w:lvlText w:val="%6."/>
      <w:lvlJc w:val="right"/>
      <w:pPr>
        <w:ind w:left="4320" w:hanging="180"/>
      </w:pPr>
    </w:lvl>
    <w:lvl w:ilvl="6" w:tplc="1B5E3A3A">
      <w:start w:val="1"/>
      <w:numFmt w:val="decimal"/>
      <w:lvlText w:val="%7."/>
      <w:lvlJc w:val="left"/>
      <w:pPr>
        <w:ind w:left="5040" w:hanging="360"/>
      </w:pPr>
    </w:lvl>
    <w:lvl w:ilvl="7" w:tplc="375AE3B2">
      <w:start w:val="1"/>
      <w:numFmt w:val="lowerLetter"/>
      <w:lvlText w:val="%8."/>
      <w:lvlJc w:val="left"/>
      <w:pPr>
        <w:ind w:left="5760" w:hanging="360"/>
      </w:pPr>
    </w:lvl>
    <w:lvl w:ilvl="8" w:tplc="739672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FDA1F"/>
    <w:multiLevelType w:val="multilevel"/>
    <w:tmpl w:val="80664C5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445238">
    <w:abstractNumId w:val="1"/>
  </w:num>
  <w:num w:numId="2" w16cid:durableId="70073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89"/>
    <w:rsid w:val="00041470"/>
    <w:rsid w:val="000D63F2"/>
    <w:rsid w:val="00187410"/>
    <w:rsid w:val="00192A70"/>
    <w:rsid w:val="001B0621"/>
    <w:rsid w:val="00217F85"/>
    <w:rsid w:val="0038549C"/>
    <w:rsid w:val="00462D48"/>
    <w:rsid w:val="00695A89"/>
    <w:rsid w:val="006F563B"/>
    <w:rsid w:val="00A96826"/>
    <w:rsid w:val="00AA1360"/>
    <w:rsid w:val="00AC0252"/>
    <w:rsid w:val="00C7435C"/>
    <w:rsid w:val="00EF3271"/>
    <w:rsid w:val="00F1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4D0B"/>
  <w15:chartTrackingRefBased/>
  <w15:docId w15:val="{CCCB82E3-913E-42F7-834B-4545861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470"/>
    <w:pPr>
      <w:spacing w:line="276" w:lineRule="auto"/>
      <w:jc w:val="both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5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5A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5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5A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5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5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5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5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5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5A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5A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5A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5A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5A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5A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5A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5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5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5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5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5A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5A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5A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5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5A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5A89"/>
    <w:rPr>
      <w:b/>
      <w:bCs/>
      <w:smallCaps/>
      <w:color w:val="2F5496" w:themeColor="accent1" w:themeShade="BF"/>
      <w:spacing w:val="5"/>
    </w:rPr>
  </w:style>
  <w:style w:type="paragraph" w:customStyle="1" w:styleId="ListParagraph">
    <w:name w:val="ListParagraph"/>
    <w:basedOn w:val="Normalny"/>
    <w:rsid w:val="00041470"/>
    <w:pPr>
      <w:contextualSpacing/>
      <w:jc w:val="left"/>
    </w:pPr>
  </w:style>
  <w:style w:type="paragraph" w:customStyle="1" w:styleId="OrdinanceTitle">
    <w:name w:val="OrdinanceTitle"/>
    <w:rsid w:val="00041470"/>
    <w:pPr>
      <w:keepNext/>
      <w:spacing w:line="276" w:lineRule="auto"/>
      <w:contextualSpacing/>
      <w:jc w:val="center"/>
    </w:pPr>
    <w:rPr>
      <w:rFonts w:ascii="Times New Roman" w:eastAsiaTheme="minorEastAsia" w:hAnsi="Times New Roman" w:cs="Times New Roman"/>
      <w:kern w:val="0"/>
      <w:lang w:eastAsia="pl-PL"/>
      <w14:ligatures w14:val="none"/>
    </w:rPr>
  </w:style>
  <w:style w:type="paragraph" w:customStyle="1" w:styleId="OrdinanceFooter">
    <w:name w:val="OrdinanceFooter"/>
    <w:rsid w:val="00041470"/>
    <w:pPr>
      <w:keepNext/>
      <w:spacing w:line="276" w:lineRule="auto"/>
      <w:jc w:val="right"/>
    </w:pPr>
    <w:rPr>
      <w:rFonts w:ascii="Times New Roman" w:eastAsiaTheme="minorEastAsia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Braczkowska</dc:creator>
  <cp:keywords/>
  <dc:description/>
  <cp:lastModifiedBy>Marzena Młodecka-Jopek</cp:lastModifiedBy>
  <cp:revision>7</cp:revision>
  <dcterms:created xsi:type="dcterms:W3CDTF">2025-01-24T09:10:00Z</dcterms:created>
  <dcterms:modified xsi:type="dcterms:W3CDTF">2025-01-24T11:40:00Z</dcterms:modified>
</cp:coreProperties>
</file>